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33" w:line="240" w:lineRule="auto"/>
        <w:ind w:left="2039" w:right="1864" w:firstLine="0"/>
        <w:rPr>
          <w:b w:val="1"/>
          <w:sz w:val="28"/>
          <w:szCs w:val="28"/>
        </w:rPr>
      </w:pPr>
      <w:r w:rsidDel="00000000" w:rsidR="00000000" w:rsidRPr="00000000">
        <w:rPr>
          <w:b w:val="1"/>
          <w:sz w:val="28"/>
          <w:szCs w:val="28"/>
          <w:rtl w:val="0"/>
        </w:rPr>
        <w:t xml:space="preserve">UNE CLASSE DANS LAQUELLE LE CLIMAT DE CLASSE EST POSITIF</w:t>
      </w:r>
    </w:p>
    <w:p w:rsidR="00000000" w:rsidDel="00000000" w:rsidP="00000000" w:rsidRDefault="00000000" w:rsidRPr="00000000" w14:paraId="00000002">
      <w:pPr>
        <w:widowControl w:val="0"/>
        <w:spacing w:after="0" w:before="2" w:line="240" w:lineRule="auto"/>
        <w:rPr>
          <w:b w:val="1"/>
          <w:sz w:val="25"/>
          <w:szCs w:val="25"/>
        </w:rPr>
      </w:pPr>
      <w:r w:rsidDel="00000000" w:rsidR="00000000" w:rsidRPr="00000000">
        <w:rPr>
          <w:rtl w:val="0"/>
        </w:rPr>
      </w:r>
    </w:p>
    <w:p w:rsidR="00000000" w:rsidDel="00000000" w:rsidP="00000000" w:rsidRDefault="00000000" w:rsidRPr="00000000" w14:paraId="00000003">
      <w:pPr>
        <w:widowControl w:val="0"/>
        <w:spacing w:after="0" w:line="240" w:lineRule="auto"/>
        <w:ind w:left="2182" w:right="1644" w:firstLine="0"/>
        <w:rPr>
          <w:b w:val="1"/>
          <w:sz w:val="24"/>
          <w:szCs w:val="24"/>
        </w:rPr>
      </w:pPr>
      <w:r w:rsidDel="00000000" w:rsidR="00000000" w:rsidRPr="00000000">
        <w:rPr>
          <w:b w:val="1"/>
          <w:sz w:val="24"/>
          <w:szCs w:val="24"/>
          <w:rtl w:val="0"/>
        </w:rPr>
        <w:t xml:space="preserve"> Place et rôles de l’élève</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177800</wp:posOffset>
                </wp:positionH>
                <wp:positionV relativeFrom="paragraph">
                  <wp:posOffset>228600</wp:posOffset>
                </wp:positionV>
                <wp:extent cx="6350" cy="12700"/>
                <wp:effectExtent b="0" l="0" r="0" t="0"/>
                <wp:wrapTopAndBottom distB="0" distT="0"/>
                <wp:docPr id="6" name=""/>
                <a:graphic>
                  <a:graphicData uri="http://schemas.microsoft.com/office/word/2010/wordprocessingShape">
                    <wps:wsp>
                      <wps:cNvSpPr/>
                      <wps:cNvPr id="3" name="Shape 3"/>
                      <wps:spPr>
                        <a:xfrm>
                          <a:off x="2050350" y="3776825"/>
                          <a:ext cx="659130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228600</wp:posOffset>
                </wp:positionV>
                <wp:extent cx="6350" cy="12700"/>
                <wp:effectExtent b="0" l="0" r="0" t="0"/>
                <wp:wrapTopAndBottom distB="0" distT="0"/>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350" cy="12700"/>
                        </a:xfrm>
                        <a:prstGeom prst="rect"/>
                        <a:ln/>
                      </pic:spPr>
                    </pic:pic>
                  </a:graphicData>
                </a:graphic>
              </wp:anchor>
            </w:drawing>
          </mc:Fallback>
        </mc:AlternateContent>
      </w:r>
    </w:p>
    <w:p w:rsidR="00000000" w:rsidDel="00000000" w:rsidP="00000000" w:rsidRDefault="00000000" w:rsidRPr="00000000" w14:paraId="00000004">
      <w:pPr>
        <w:widowControl w:val="0"/>
        <w:spacing w:after="0" w:before="4" w:line="240" w:lineRule="auto"/>
        <w:rPr>
          <w:b w:val="1"/>
          <w:sz w:val="25"/>
          <w:szCs w:val="25"/>
        </w:rPr>
      </w:pPr>
      <w:r w:rsidDel="00000000" w:rsidR="00000000" w:rsidRPr="00000000">
        <w:rPr>
          <w:rtl w:val="0"/>
        </w:rPr>
      </w:r>
    </w:p>
    <w:p w:rsidR="00000000" w:rsidDel="00000000" w:rsidP="00000000" w:rsidRDefault="00000000" w:rsidRPr="00000000" w14:paraId="00000005">
      <w:pPr>
        <w:widowControl w:val="0"/>
        <w:numPr>
          <w:ilvl w:val="0"/>
          <w:numId w:val="1"/>
        </w:numPr>
        <w:tabs>
          <w:tab w:val="left" w:leader="none" w:pos="1228"/>
          <w:tab w:val="left" w:leader="none" w:pos="555"/>
        </w:tabs>
        <w:spacing w:after="0" w:before="100" w:line="357" w:lineRule="auto"/>
        <w:ind w:left="1228" w:right="338" w:hanging="361.0000000000001"/>
        <w:rPr>
          <w:sz w:val="24"/>
          <w:szCs w:val="24"/>
        </w:rPr>
      </w:pPr>
      <w:r w:rsidDel="00000000" w:rsidR="00000000" w:rsidRPr="00000000">
        <w:rPr>
          <w:sz w:val="24"/>
          <w:szCs w:val="24"/>
          <w:rtl w:val="0"/>
        </w:rPr>
        <w:t xml:space="preserve">Il doit être amené à pouvoir développer son autonomie, pour cela il convient d’avoir prévu pour lui un  certain nombre d’outils :</w:t>
      </w:r>
    </w:p>
    <w:p w:rsidR="00000000" w:rsidDel="00000000" w:rsidP="00000000" w:rsidRDefault="00000000" w:rsidRPr="00000000" w14:paraId="00000006">
      <w:pPr>
        <w:widowControl w:val="0"/>
        <w:numPr>
          <w:ilvl w:val="1"/>
          <w:numId w:val="1"/>
        </w:numPr>
        <w:tabs>
          <w:tab w:val="left" w:leader="none" w:pos="2340"/>
        </w:tabs>
        <w:spacing w:after="0" w:before="7" w:line="360" w:lineRule="auto"/>
        <w:ind w:left="2351" w:right="1162" w:hanging="140.99999999999994"/>
        <w:rPr>
          <w:sz w:val="24"/>
          <w:szCs w:val="24"/>
        </w:rPr>
      </w:pPr>
      <w:r w:rsidDel="00000000" w:rsidR="00000000" w:rsidRPr="00000000">
        <w:rPr>
          <w:sz w:val="24"/>
          <w:szCs w:val="24"/>
          <w:rtl w:val="0"/>
        </w:rPr>
        <w:t xml:space="preserve">un emploi du temps de la journée dont il dispose. Cela lui  permettra de mieux anticiper les activités.</w:t>
      </w:r>
    </w:p>
    <w:p w:rsidR="00000000" w:rsidDel="00000000" w:rsidP="00000000" w:rsidRDefault="00000000" w:rsidRPr="00000000" w14:paraId="00000007">
      <w:pPr>
        <w:widowControl w:val="0"/>
        <w:numPr>
          <w:ilvl w:val="1"/>
          <w:numId w:val="1"/>
        </w:numPr>
        <w:tabs>
          <w:tab w:val="left" w:leader="none" w:pos="2340"/>
        </w:tabs>
        <w:spacing w:after="0" w:line="360" w:lineRule="auto"/>
        <w:ind w:left="2351" w:right="574" w:hanging="140.99999999999994"/>
        <w:rPr>
          <w:sz w:val="24"/>
          <w:szCs w:val="24"/>
        </w:rPr>
      </w:pPr>
      <w:r w:rsidDel="00000000" w:rsidR="00000000" w:rsidRPr="00000000">
        <w:rPr>
          <w:sz w:val="24"/>
          <w:szCs w:val="24"/>
          <w:rtl w:val="0"/>
        </w:rPr>
        <w:t xml:space="preserve">une horloge qui lui permettra de se repérer dans la journée même s’il ne sait pas encore  lire l’heure. Cela met en évidence le déroulement du temps qui s’écoule.</w:t>
      </w:r>
    </w:p>
    <w:p w:rsidR="00000000" w:rsidDel="00000000" w:rsidP="00000000" w:rsidRDefault="00000000" w:rsidRPr="00000000" w14:paraId="00000008">
      <w:pPr>
        <w:widowControl w:val="0"/>
        <w:spacing w:after="0" w:line="291" w:lineRule="auto"/>
        <w:ind w:left="2351" w:firstLine="0"/>
        <w:rPr>
          <w:sz w:val="24"/>
          <w:szCs w:val="24"/>
        </w:rPr>
      </w:pPr>
      <w:r w:rsidDel="00000000" w:rsidR="00000000" w:rsidRPr="00000000">
        <w:rPr>
          <w:sz w:val="24"/>
          <w:szCs w:val="24"/>
          <w:rtl w:val="0"/>
        </w:rPr>
        <w:t xml:space="preserve">Des photos peuvent illustrer certains moments (l’heure des mamans, la récré …)</w:t>
      </w:r>
    </w:p>
    <w:p w:rsidR="00000000" w:rsidDel="00000000" w:rsidP="00000000" w:rsidRDefault="00000000" w:rsidRPr="00000000" w14:paraId="00000009">
      <w:pPr>
        <w:widowControl w:val="0"/>
        <w:numPr>
          <w:ilvl w:val="1"/>
          <w:numId w:val="1"/>
        </w:numPr>
        <w:tabs>
          <w:tab w:val="left" w:leader="none" w:pos="2340"/>
        </w:tabs>
        <w:spacing w:after="0" w:before="146" w:line="360" w:lineRule="auto"/>
        <w:ind w:left="2351" w:right="677" w:hanging="140.99999999999994"/>
        <w:rPr>
          <w:sz w:val="24"/>
          <w:szCs w:val="24"/>
        </w:rPr>
      </w:pPr>
      <w:r w:rsidDel="00000000" w:rsidR="00000000" w:rsidRPr="00000000">
        <w:rPr>
          <w:sz w:val="24"/>
          <w:szCs w:val="24"/>
          <w:rtl w:val="0"/>
        </w:rPr>
        <w:t xml:space="preserve">une fiche illustrée ou non du matériel qu’il convient d’avoir pour chaque activité (règle, crayon de papier …)</w:t>
      </w:r>
    </w:p>
    <w:p w:rsidR="00000000" w:rsidDel="00000000" w:rsidP="00000000" w:rsidRDefault="00000000" w:rsidRPr="00000000" w14:paraId="0000000A">
      <w:pPr>
        <w:widowControl w:val="0"/>
        <w:numPr>
          <w:ilvl w:val="1"/>
          <w:numId w:val="1"/>
        </w:numPr>
        <w:tabs>
          <w:tab w:val="left" w:leader="none" w:pos="2340"/>
        </w:tabs>
        <w:spacing w:after="0" w:line="360" w:lineRule="auto"/>
        <w:ind w:left="2351" w:right="690" w:hanging="140.99999999999994"/>
        <w:rPr>
          <w:sz w:val="24"/>
          <w:szCs w:val="24"/>
        </w:rPr>
      </w:pPr>
      <w:r w:rsidDel="00000000" w:rsidR="00000000" w:rsidRPr="00000000">
        <w:rPr>
          <w:sz w:val="24"/>
          <w:szCs w:val="24"/>
          <w:rtl w:val="0"/>
        </w:rPr>
        <w:t xml:space="preserve">un tableau, une pochette, un cahier d’autonomie où il aura la possibilité de continuer à  apprendre pendant les temps intermédiaires (des références d’exercices, des jeux éducatifs, de consolidation ou de remédiation  …)</w:t>
      </w:r>
    </w:p>
    <w:p w:rsidR="00000000" w:rsidDel="00000000" w:rsidP="00000000" w:rsidRDefault="00000000" w:rsidRPr="00000000" w14:paraId="0000000B">
      <w:pPr>
        <w:widowControl w:val="0"/>
        <w:numPr>
          <w:ilvl w:val="0"/>
          <w:numId w:val="1"/>
        </w:numPr>
        <w:tabs>
          <w:tab w:val="left" w:leader="none" w:pos="1228"/>
          <w:tab w:val="left" w:leader="none" w:pos="1229"/>
        </w:tabs>
        <w:spacing w:after="0" w:before="1" w:line="240" w:lineRule="auto"/>
        <w:ind w:left="1228" w:hanging="361.0000000000001"/>
        <w:rPr>
          <w:sz w:val="24"/>
          <w:szCs w:val="24"/>
        </w:rPr>
      </w:pPr>
      <w:r w:rsidDel="00000000" w:rsidR="00000000" w:rsidRPr="00000000">
        <w:rPr>
          <w:sz w:val="24"/>
          <w:szCs w:val="24"/>
          <w:rtl w:val="0"/>
        </w:rPr>
        <w:t xml:space="preserve">Il doit être prêt à adopter un comportement élève ; pour cela s’assurer :</w:t>
      </w:r>
    </w:p>
    <w:p w:rsidR="00000000" w:rsidDel="00000000" w:rsidP="00000000" w:rsidRDefault="00000000" w:rsidRPr="00000000" w14:paraId="0000000C">
      <w:pPr>
        <w:widowControl w:val="0"/>
        <w:numPr>
          <w:ilvl w:val="1"/>
          <w:numId w:val="1"/>
        </w:numPr>
        <w:tabs>
          <w:tab w:val="left" w:leader="none" w:pos="2340"/>
        </w:tabs>
        <w:spacing w:after="0" w:before="146" w:line="240" w:lineRule="auto"/>
        <w:ind w:left="2339" w:hanging="130"/>
        <w:rPr>
          <w:sz w:val="24"/>
          <w:szCs w:val="24"/>
        </w:rPr>
      </w:pPr>
      <w:r w:rsidDel="00000000" w:rsidR="00000000" w:rsidRPr="00000000">
        <w:rPr>
          <w:sz w:val="24"/>
          <w:szCs w:val="24"/>
          <w:rtl w:val="0"/>
        </w:rPr>
        <w:t xml:space="preserve">de ses bonnes conditions de travail (siège, lumière, table adaptée),</w:t>
      </w:r>
    </w:p>
    <w:p w:rsidR="00000000" w:rsidDel="00000000" w:rsidP="00000000" w:rsidRDefault="00000000" w:rsidRPr="00000000" w14:paraId="0000000D">
      <w:pPr>
        <w:widowControl w:val="0"/>
        <w:numPr>
          <w:ilvl w:val="1"/>
          <w:numId w:val="1"/>
        </w:numPr>
        <w:tabs>
          <w:tab w:val="left" w:leader="none" w:pos="2340"/>
        </w:tabs>
        <w:spacing w:after="0" w:before="146" w:line="240" w:lineRule="auto"/>
        <w:ind w:left="2339" w:hanging="130"/>
        <w:rPr>
          <w:sz w:val="24"/>
          <w:szCs w:val="24"/>
        </w:rPr>
      </w:pPr>
      <w:r w:rsidDel="00000000" w:rsidR="00000000" w:rsidRPr="00000000">
        <w:rPr>
          <w:sz w:val="24"/>
          <w:szCs w:val="24"/>
          <w:rtl w:val="0"/>
        </w:rPr>
        <w:t xml:space="preserve">lui indiquer la posture adéquate.</w:t>
      </w:r>
    </w:p>
    <w:p w:rsidR="00000000" w:rsidDel="00000000" w:rsidP="00000000" w:rsidRDefault="00000000" w:rsidRPr="00000000" w14:paraId="0000000E">
      <w:pPr>
        <w:widowControl w:val="0"/>
        <w:numPr>
          <w:ilvl w:val="0"/>
          <w:numId w:val="1"/>
        </w:numPr>
        <w:tabs>
          <w:tab w:val="left" w:leader="none" w:pos="1217"/>
        </w:tabs>
        <w:spacing w:after="0" w:before="146" w:line="240" w:lineRule="auto"/>
        <w:ind w:left="1216" w:hanging="285"/>
        <w:rPr>
          <w:sz w:val="24"/>
          <w:szCs w:val="24"/>
        </w:rPr>
      </w:pPr>
      <w:r w:rsidDel="00000000" w:rsidR="00000000" w:rsidRPr="00000000">
        <w:rPr>
          <w:sz w:val="24"/>
          <w:szCs w:val="24"/>
          <w:rtl w:val="0"/>
        </w:rPr>
        <w:t xml:space="preserve">Il doit avoir le respect du maître.</w:t>
      </w:r>
    </w:p>
    <w:p w:rsidR="00000000" w:rsidDel="00000000" w:rsidP="00000000" w:rsidRDefault="00000000" w:rsidRPr="00000000" w14:paraId="0000000F">
      <w:pPr>
        <w:widowControl w:val="0"/>
        <w:numPr>
          <w:ilvl w:val="0"/>
          <w:numId w:val="1"/>
        </w:numPr>
        <w:tabs>
          <w:tab w:val="left" w:leader="none" w:pos="1228"/>
          <w:tab w:val="left" w:leader="none" w:pos="1229"/>
        </w:tabs>
        <w:spacing w:after="0" w:before="148" w:line="355" w:lineRule="auto"/>
        <w:ind w:left="1228" w:right="538" w:hanging="361.0000000000001"/>
        <w:rPr>
          <w:sz w:val="24"/>
          <w:szCs w:val="24"/>
        </w:rPr>
      </w:pPr>
      <w:r w:rsidDel="00000000" w:rsidR="00000000" w:rsidRPr="00000000">
        <w:rPr>
          <w:sz w:val="24"/>
          <w:szCs w:val="24"/>
          <w:rtl w:val="0"/>
        </w:rPr>
        <w:t xml:space="preserve">Il doit avoir conscience de l’espace école : pour cela, il doit le différencier de la maison, de la rue par  son organisation, son aménagement, les règles et le langage qui y est permis </w:t>
      </w:r>
    </w:p>
    <w:p w:rsidR="00000000" w:rsidDel="00000000" w:rsidP="00000000" w:rsidRDefault="00000000" w:rsidRPr="00000000" w14:paraId="00000010">
      <w:pPr>
        <w:widowControl w:val="0"/>
        <w:tabs>
          <w:tab w:val="left" w:leader="none" w:pos="9869"/>
        </w:tabs>
        <w:spacing w:after="0" w:before="11" w:line="240" w:lineRule="auto"/>
        <w:ind w:left="1228" w:firstLine="0"/>
        <w:rPr>
          <w:sz w:val="24"/>
          <w:szCs w:val="24"/>
        </w:rPr>
      </w:pPr>
      <w:r w:rsidDel="00000000" w:rsidR="00000000" w:rsidRPr="00000000">
        <w:rPr>
          <w:sz w:val="24"/>
          <w:szCs w:val="24"/>
          <w:rtl w:val="0"/>
        </w:rPr>
        <w:t xml:space="preserve">C’est pourquoi il est important en début d’année de prendre le temps de poser cette différence.</w:t>
      </w:r>
    </w:p>
    <w:p w:rsidR="00000000" w:rsidDel="00000000" w:rsidP="00000000" w:rsidRDefault="00000000" w:rsidRPr="00000000" w14:paraId="00000011">
      <w:pPr>
        <w:widowControl w:val="0"/>
        <w:numPr>
          <w:ilvl w:val="0"/>
          <w:numId w:val="1"/>
        </w:numPr>
        <w:tabs>
          <w:tab w:val="left" w:leader="none" w:pos="1228"/>
          <w:tab w:val="left" w:leader="none" w:pos="1229"/>
        </w:tabs>
        <w:spacing w:after="0" w:before="145" w:line="240" w:lineRule="auto"/>
        <w:ind w:left="1228" w:hanging="361.0000000000001"/>
        <w:rPr>
          <w:sz w:val="24"/>
          <w:szCs w:val="24"/>
        </w:rPr>
      </w:pPr>
      <w:r w:rsidDel="00000000" w:rsidR="00000000" w:rsidRPr="00000000">
        <w:rPr>
          <w:sz w:val="24"/>
          <w:szCs w:val="24"/>
          <w:rtl w:val="0"/>
        </w:rPr>
        <w:t xml:space="preserve">Il doit pouvoir développer ses compétences citoyennes, pour cela :</w:t>
      </w:r>
    </w:p>
    <w:p w:rsidR="00000000" w:rsidDel="00000000" w:rsidP="00000000" w:rsidRDefault="00000000" w:rsidRPr="00000000" w14:paraId="00000012">
      <w:pPr>
        <w:widowControl w:val="0"/>
        <w:numPr>
          <w:ilvl w:val="1"/>
          <w:numId w:val="1"/>
        </w:numPr>
        <w:tabs>
          <w:tab w:val="left" w:leader="none" w:pos="2482"/>
        </w:tabs>
        <w:spacing w:after="0" w:before="149" w:line="240" w:lineRule="auto"/>
        <w:ind w:left="2481" w:hanging="130"/>
        <w:rPr>
          <w:sz w:val="24"/>
          <w:szCs w:val="24"/>
        </w:rPr>
      </w:pPr>
      <w:r w:rsidDel="00000000" w:rsidR="00000000" w:rsidRPr="00000000">
        <w:rPr>
          <w:sz w:val="24"/>
          <w:szCs w:val="24"/>
          <w:rtl w:val="0"/>
        </w:rPr>
        <w:t xml:space="preserve">prévoir régulièrement des temps pour des débats</w:t>
      </w:r>
    </w:p>
    <w:p w:rsidR="00000000" w:rsidDel="00000000" w:rsidP="00000000" w:rsidRDefault="00000000" w:rsidRPr="00000000" w14:paraId="00000013">
      <w:pPr>
        <w:widowControl w:val="0"/>
        <w:tabs>
          <w:tab w:val="left" w:leader="none" w:pos="2482"/>
        </w:tabs>
        <w:spacing w:after="0" w:before="146" w:line="360" w:lineRule="auto"/>
        <w:ind w:left="2351" w:right="1538" w:firstLine="0"/>
        <w:rPr>
          <w:sz w:val="24"/>
          <w:szCs w:val="24"/>
        </w:rPr>
      </w:pPr>
      <w:r w:rsidDel="00000000" w:rsidR="00000000" w:rsidRPr="00000000">
        <w:rPr>
          <w:sz w:val="24"/>
          <w:szCs w:val="24"/>
          <w:rtl w:val="0"/>
        </w:rPr>
        <w:t xml:space="preserve">-avoir un règlement pour lequel le pourquoi est parfaitement compris et pour    lequel, en cas de non-respect, des sanctions adaptées sont prévues</w:t>
      </w:r>
    </w:p>
    <w:p w:rsidR="00000000" w:rsidDel="00000000" w:rsidP="00000000" w:rsidRDefault="00000000" w:rsidRPr="00000000" w14:paraId="00000014">
      <w:pPr>
        <w:widowControl w:val="0"/>
        <w:tabs>
          <w:tab w:val="left" w:leader="none" w:pos="2482"/>
        </w:tabs>
        <w:spacing w:after="0" w:line="240" w:lineRule="auto"/>
        <w:ind w:left="2351" w:firstLine="0"/>
        <w:rPr>
          <w:sz w:val="24"/>
          <w:szCs w:val="24"/>
        </w:rPr>
      </w:pPr>
      <w:r w:rsidDel="00000000" w:rsidR="00000000" w:rsidRPr="00000000">
        <w:rPr>
          <w:sz w:val="24"/>
          <w:szCs w:val="24"/>
          <w:rtl w:val="0"/>
        </w:rPr>
        <w:t xml:space="preserve">-prévoir des médiateurs permettant de régler des différents.</w:t>
      </w:r>
    </w:p>
    <w:p w:rsidR="00000000" w:rsidDel="00000000" w:rsidP="00000000" w:rsidRDefault="00000000" w:rsidRPr="00000000" w14:paraId="00000015">
      <w:pPr>
        <w:widowControl w:val="0"/>
        <w:numPr>
          <w:ilvl w:val="0"/>
          <w:numId w:val="1"/>
        </w:numPr>
        <w:tabs>
          <w:tab w:val="left" w:leader="none" w:pos="1217"/>
        </w:tabs>
        <w:spacing w:after="0" w:before="146" w:line="240" w:lineRule="auto"/>
        <w:ind w:left="1216" w:hanging="282"/>
        <w:rPr>
          <w:sz w:val="24"/>
          <w:szCs w:val="24"/>
        </w:rPr>
      </w:pPr>
      <w:r w:rsidDel="00000000" w:rsidR="00000000" w:rsidRPr="00000000">
        <w:rPr>
          <w:sz w:val="24"/>
          <w:szCs w:val="24"/>
          <w:rtl w:val="0"/>
        </w:rPr>
        <w:t xml:space="preserve">L’élève doit se sentir sécurisé en classe.</w:t>
      </w:r>
    </w:p>
    <w:p w:rsidR="00000000" w:rsidDel="00000000" w:rsidP="00000000" w:rsidRDefault="00000000" w:rsidRPr="00000000" w14:paraId="00000016">
      <w:pPr>
        <w:widowControl w:val="0"/>
        <w:numPr>
          <w:ilvl w:val="0"/>
          <w:numId w:val="1"/>
        </w:numPr>
        <w:tabs>
          <w:tab w:val="left" w:leader="none" w:pos="1217"/>
        </w:tabs>
        <w:spacing w:after="0" w:before="147" w:line="240" w:lineRule="auto"/>
        <w:ind w:left="1216" w:hanging="282"/>
        <w:rPr>
          <w:sz w:val="24"/>
          <w:szCs w:val="24"/>
        </w:rPr>
      </w:pPr>
      <w:r w:rsidDel="00000000" w:rsidR="00000000" w:rsidRPr="00000000">
        <w:rPr>
          <w:sz w:val="24"/>
          <w:szCs w:val="24"/>
          <w:rtl w:val="0"/>
        </w:rPr>
        <w:t xml:space="preserve">Inclure l’élève dans les projets de classe</w:t>
      </w:r>
    </w:p>
    <w:p w:rsidR="00000000" w:rsidDel="00000000" w:rsidP="00000000" w:rsidRDefault="00000000" w:rsidRPr="00000000" w14:paraId="00000017">
      <w:pPr>
        <w:widowControl w:val="0"/>
        <w:numPr>
          <w:ilvl w:val="0"/>
          <w:numId w:val="1"/>
        </w:numPr>
        <w:tabs>
          <w:tab w:val="left" w:leader="none" w:pos="1217"/>
        </w:tabs>
        <w:spacing w:after="0" w:before="146" w:line="240" w:lineRule="auto"/>
        <w:ind w:left="1216" w:hanging="282"/>
        <w:rPr>
          <w:sz w:val="24"/>
          <w:szCs w:val="24"/>
        </w:rPr>
      </w:pPr>
      <w:r w:rsidDel="00000000" w:rsidR="00000000" w:rsidRPr="00000000">
        <w:rPr>
          <w:sz w:val="24"/>
          <w:szCs w:val="24"/>
          <w:rtl w:val="0"/>
        </w:rPr>
        <w:t xml:space="preserve">L’élève doit être acteur de ses apprentissages</w:t>
      </w:r>
    </w:p>
    <w:p w:rsidR="00000000" w:rsidDel="00000000" w:rsidP="00000000" w:rsidRDefault="00000000" w:rsidRPr="00000000" w14:paraId="00000018">
      <w:pPr>
        <w:widowControl w:val="0"/>
        <w:numPr>
          <w:ilvl w:val="0"/>
          <w:numId w:val="1"/>
        </w:numPr>
        <w:tabs>
          <w:tab w:val="left" w:leader="none" w:pos="1217"/>
        </w:tabs>
        <w:spacing w:after="0" w:before="148" w:line="240" w:lineRule="auto"/>
        <w:ind w:left="1216" w:hanging="282"/>
        <w:rPr>
          <w:sz w:val="24"/>
          <w:szCs w:val="24"/>
        </w:rPr>
        <w:sectPr>
          <w:pgSz w:h="16860" w:w="11920" w:orient="portrait"/>
          <w:pgMar w:bottom="720" w:top="720" w:left="720" w:right="720" w:header="720" w:footer="720"/>
          <w:pgNumType w:start="1"/>
        </w:sectPr>
      </w:pPr>
      <w:r w:rsidDel="00000000" w:rsidR="00000000" w:rsidRPr="00000000">
        <w:rPr>
          <w:sz w:val="24"/>
          <w:szCs w:val="24"/>
          <w:rtl w:val="0"/>
        </w:rPr>
        <w:t xml:space="preserve">Il doit être capable d’être calme ou de redevenir calme</w:t>
      </w:r>
    </w:p>
    <w:p w:rsidR="00000000" w:rsidDel="00000000" w:rsidP="00000000" w:rsidRDefault="00000000" w:rsidRPr="00000000" w14:paraId="00000019">
      <w:pPr>
        <w:widowControl w:val="0"/>
        <w:spacing w:after="0" w:before="69" w:line="240" w:lineRule="auto"/>
        <w:ind w:left="2038" w:right="1864" w:firstLine="0"/>
        <w:rPr>
          <w:rFonts w:ascii="Arial" w:cs="Arial" w:eastAsia="Arial" w:hAnsi="Arial"/>
          <w:b w:val="1"/>
        </w:rPr>
      </w:pPr>
      <w:r w:rsidDel="00000000" w:rsidR="00000000" w:rsidRPr="00000000">
        <w:rPr>
          <w:rtl w:val="0"/>
        </w:rPr>
      </w:r>
    </w:p>
    <w:p w:rsidR="00000000" w:rsidDel="00000000" w:rsidP="00000000" w:rsidRDefault="00000000" w:rsidRPr="00000000" w14:paraId="0000001A">
      <w:pPr>
        <w:widowControl w:val="0"/>
        <w:spacing w:after="0" w:before="69" w:line="240" w:lineRule="auto"/>
        <w:ind w:left="2038" w:right="1864" w:firstLine="0"/>
        <w:rPr>
          <w:rFonts w:ascii="Arial" w:cs="Arial" w:eastAsia="Arial" w:hAnsi="Arial"/>
          <w:b w:val="1"/>
        </w:rPr>
      </w:pPr>
      <w:r w:rsidDel="00000000" w:rsidR="00000000" w:rsidRPr="00000000">
        <w:rPr>
          <w:rFonts w:ascii="Arial" w:cs="Arial" w:eastAsia="Arial" w:hAnsi="Arial"/>
          <w:b w:val="1"/>
          <w:rtl w:val="0"/>
        </w:rPr>
        <w:t xml:space="preserve">UNE CLASSE DANS LAQUELLE LE CLIMAT DE CLASSE EST POSITIF</w:t>
      </w:r>
    </w:p>
    <w:p w:rsidR="00000000" w:rsidDel="00000000" w:rsidP="00000000" w:rsidRDefault="00000000" w:rsidRPr="00000000" w14:paraId="0000001B">
      <w:pPr>
        <w:widowControl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C">
      <w:pPr>
        <w:widowControl w:val="0"/>
        <w:spacing w:after="0" w:line="240" w:lineRule="auto"/>
        <w:ind w:left="4130" w:firstLine="0"/>
        <w:rPr>
          <w:rFonts w:ascii="Arial" w:cs="Arial" w:eastAsia="Arial" w:hAnsi="Arial"/>
          <w:b w:val="1"/>
        </w:rPr>
      </w:pPr>
      <w:r w:rsidDel="00000000" w:rsidR="00000000" w:rsidRPr="00000000">
        <w:rPr>
          <w:rFonts w:ascii="Arial" w:cs="Arial" w:eastAsia="Arial" w:hAnsi="Arial"/>
          <w:b w:val="1"/>
          <w:rtl w:val="0"/>
        </w:rPr>
        <w:t xml:space="preserve">C- Les structures : la classe, l’école</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177800</wp:posOffset>
                </wp:positionH>
                <wp:positionV relativeFrom="paragraph">
                  <wp:posOffset>190500</wp:posOffset>
                </wp:positionV>
                <wp:extent cx="6350" cy="12700"/>
                <wp:effectExtent b="0" l="0" r="0" t="0"/>
                <wp:wrapTopAndBottom distB="0" distT="0"/>
                <wp:docPr id="5" name=""/>
                <a:graphic>
                  <a:graphicData uri="http://schemas.microsoft.com/office/word/2010/wordprocessingShape">
                    <wps:wsp>
                      <wps:cNvSpPr/>
                      <wps:cNvPr id="2" name="Shape 2"/>
                      <wps:spPr>
                        <a:xfrm>
                          <a:off x="2050350" y="3776825"/>
                          <a:ext cx="659130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190500</wp:posOffset>
                </wp:positionV>
                <wp:extent cx="6350" cy="12700"/>
                <wp:effectExtent b="0" l="0" r="0" t="0"/>
                <wp:wrapTopAndBottom distB="0" distT="0"/>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350" cy="12700"/>
                        </a:xfrm>
                        <a:prstGeom prst="rect"/>
                        <a:ln/>
                      </pic:spPr>
                    </pic:pic>
                  </a:graphicData>
                </a:graphic>
              </wp:anchor>
            </w:drawing>
          </mc:Fallback>
        </mc:AlternateContent>
      </w:r>
    </w:p>
    <w:p w:rsidR="00000000" w:rsidDel="00000000" w:rsidP="00000000" w:rsidRDefault="00000000" w:rsidRPr="00000000" w14:paraId="0000001D">
      <w:pPr>
        <w:widowControl w:val="0"/>
        <w:spacing w:after="0" w:before="4"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E">
      <w:pPr>
        <w:widowControl w:val="0"/>
        <w:tabs>
          <w:tab w:val="left" w:leader="none" w:pos="1360"/>
          <w:tab w:val="left" w:leader="none" w:pos="1361"/>
        </w:tabs>
        <w:spacing w:after="0" w:before="94" w:line="240" w:lineRule="auto"/>
        <w:ind w:left="1360" w:firstLine="0"/>
        <w:rPr>
          <w:rFonts w:ascii="Arial" w:cs="Arial" w:eastAsia="Arial" w:hAnsi="Arial"/>
          <w:b w:val="1"/>
        </w:rPr>
      </w:pPr>
      <w:r w:rsidDel="00000000" w:rsidR="00000000" w:rsidRPr="00000000">
        <w:rPr>
          <w:rFonts w:ascii="Arial" w:cs="Arial" w:eastAsia="Arial" w:hAnsi="Arial"/>
          <w:b w:val="1"/>
          <w:rtl w:val="0"/>
        </w:rPr>
        <w:t xml:space="preserve">Sa « géographie »</w:t>
      </w:r>
    </w:p>
    <w:p w:rsidR="00000000" w:rsidDel="00000000" w:rsidP="00000000" w:rsidRDefault="00000000" w:rsidRPr="00000000" w14:paraId="0000001F">
      <w:pPr>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widowControl w:val="0"/>
        <w:spacing w:after="0" w:before="1"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widowControl w:val="0"/>
        <w:tabs>
          <w:tab w:val="left" w:leader="none" w:pos="1786"/>
        </w:tabs>
        <w:spacing w:after="0" w:line="350" w:lineRule="auto"/>
        <w:ind w:right="1210"/>
        <w:rPr>
          <w:rFonts w:ascii="Arial MT" w:cs="Arial MT" w:eastAsia="Arial MT" w:hAnsi="Arial MT"/>
        </w:rPr>
      </w:pPr>
      <w:r w:rsidDel="00000000" w:rsidR="00000000" w:rsidRPr="00000000">
        <w:rPr>
          <w:rFonts w:ascii="Arial MT" w:cs="Arial MT" w:eastAsia="Arial MT" w:hAnsi="Arial MT"/>
          <w:rtl w:val="0"/>
        </w:rPr>
        <w:t xml:space="preserve">Classe lumineuse Affichages attrayants et de qualité (mémoire de la classe), lisibles par tous</w:t>
      </w:r>
    </w:p>
    <w:p w:rsidR="00000000" w:rsidDel="00000000" w:rsidP="00000000" w:rsidRDefault="00000000" w:rsidRPr="00000000" w14:paraId="00000022">
      <w:pPr>
        <w:widowControl w:val="0"/>
        <w:tabs>
          <w:tab w:val="left" w:leader="none" w:pos="1786"/>
        </w:tabs>
        <w:spacing w:after="0" w:before="127" w:line="240" w:lineRule="auto"/>
        <w:rPr>
          <w:rFonts w:ascii="Arial MT" w:cs="Arial MT" w:eastAsia="Arial MT" w:hAnsi="Arial MT"/>
        </w:rPr>
      </w:pPr>
      <w:r w:rsidDel="00000000" w:rsidR="00000000" w:rsidRPr="00000000">
        <w:rPr>
          <w:rFonts w:ascii="Arial MT" w:cs="Arial MT" w:eastAsia="Arial MT" w:hAnsi="Arial MT"/>
          <w:rtl w:val="0"/>
        </w:rPr>
        <w:t xml:space="preserve">Productions d’élèves exposées</w:t>
      </w:r>
    </w:p>
    <w:p w:rsidR="00000000" w:rsidDel="00000000" w:rsidP="00000000" w:rsidRDefault="00000000" w:rsidRPr="00000000" w14:paraId="00000023">
      <w:pPr>
        <w:widowControl w:val="0"/>
        <w:tabs>
          <w:tab w:val="left" w:leader="none" w:pos="1786"/>
        </w:tabs>
        <w:spacing w:after="0" w:before="124" w:line="357" w:lineRule="auto"/>
        <w:ind w:right="425"/>
        <w:rPr>
          <w:rFonts w:ascii="Arial MT" w:cs="Arial MT" w:eastAsia="Arial MT" w:hAnsi="Arial MT"/>
        </w:rPr>
      </w:pPr>
      <w:r w:rsidDel="00000000" w:rsidR="00000000" w:rsidRPr="00000000">
        <w:rPr>
          <w:rFonts w:ascii="Arial MT" w:cs="Arial MT" w:eastAsia="Arial MT" w:hAnsi="Arial MT"/>
          <w:rtl w:val="0"/>
        </w:rPr>
        <w:t xml:space="preserve">Un tableau par section si possible (le tableau est un outil à partager entre maître et élèves). Même s’il doit être « remis à zéro » (effacé) avant chaque changement d’activité, il est possible, sur un de ses volets, de garder une trace de ce qui a été fait ou appris ou à mémoriser (mots- clés, vocabulaire spécifique, …)</w:t>
      </w:r>
    </w:p>
    <w:p w:rsidR="00000000" w:rsidDel="00000000" w:rsidP="00000000" w:rsidRDefault="00000000" w:rsidRPr="00000000" w14:paraId="00000024">
      <w:pPr>
        <w:widowControl w:val="0"/>
        <w:tabs>
          <w:tab w:val="left" w:leader="none" w:pos="1786"/>
        </w:tabs>
        <w:spacing w:after="0" w:before="2" w:line="240" w:lineRule="auto"/>
        <w:rPr>
          <w:rFonts w:ascii="Arial MT" w:cs="Arial MT" w:eastAsia="Arial MT" w:hAnsi="Arial MT"/>
        </w:rPr>
      </w:pPr>
      <w:r w:rsidDel="00000000" w:rsidR="00000000" w:rsidRPr="00000000">
        <w:rPr>
          <w:rFonts w:ascii="Arial MT" w:cs="Arial MT" w:eastAsia="Arial MT" w:hAnsi="Arial MT"/>
          <w:rtl w:val="0"/>
        </w:rPr>
        <w:t xml:space="preserve">Règles de vie construites ensemble et prévoyant les sanctions (voir plus loin)</w:t>
      </w:r>
    </w:p>
    <w:p w:rsidR="00000000" w:rsidDel="00000000" w:rsidP="00000000" w:rsidRDefault="00000000" w:rsidRPr="00000000" w14:paraId="00000025">
      <w:pPr>
        <w:widowControl w:val="0"/>
        <w:tabs>
          <w:tab w:val="left" w:leader="none" w:pos="1786"/>
        </w:tabs>
        <w:spacing w:after="0" w:before="124" w:line="355" w:lineRule="auto"/>
        <w:ind w:right="490"/>
        <w:rPr>
          <w:rFonts w:ascii="Arial MT" w:cs="Arial MT" w:eastAsia="Arial MT" w:hAnsi="Arial MT"/>
        </w:rPr>
      </w:pPr>
      <w:r w:rsidDel="00000000" w:rsidR="00000000" w:rsidRPr="00000000">
        <w:rPr>
          <w:rFonts w:ascii="Arial MT" w:cs="Arial MT" w:eastAsia="Arial MT" w:hAnsi="Arial MT"/>
          <w:rtl w:val="0"/>
        </w:rPr>
        <w:t xml:space="preserve">Disposition des tables : leur répartition doit permettre à l’enseignant de voir tous les élèves. Cette disposition doit permettre aussi aux élèves de travailler de façon confortable (sans devoir avoir la tête tournée toute la journée, sans tourner le dos à d’autres élèves, …)</w:t>
      </w:r>
    </w:p>
    <w:p w:rsidR="00000000" w:rsidDel="00000000" w:rsidP="00000000" w:rsidRDefault="00000000" w:rsidRPr="00000000" w14:paraId="00000026">
      <w:pPr>
        <w:widowControl w:val="0"/>
        <w:tabs>
          <w:tab w:val="left" w:leader="none" w:pos="1786"/>
        </w:tabs>
        <w:spacing w:after="0" w:before="4" w:line="240" w:lineRule="auto"/>
        <w:rPr>
          <w:rFonts w:ascii="Arial MT" w:cs="Arial MT" w:eastAsia="Arial MT" w:hAnsi="Arial MT"/>
        </w:rPr>
      </w:pPr>
      <w:r w:rsidDel="00000000" w:rsidR="00000000" w:rsidRPr="00000000">
        <w:rPr>
          <w:rFonts w:ascii="Arial MT" w:cs="Arial MT" w:eastAsia="Arial MT" w:hAnsi="Arial MT"/>
          <w:rtl w:val="0"/>
        </w:rPr>
        <w:t xml:space="preserve">Matériel collectif accessible (dictionnaires, …)</w:t>
      </w:r>
    </w:p>
    <w:p w:rsidR="00000000" w:rsidDel="00000000" w:rsidP="00000000" w:rsidRDefault="00000000" w:rsidRPr="00000000" w14:paraId="00000027">
      <w:pPr>
        <w:widowControl w:val="0"/>
        <w:tabs>
          <w:tab w:val="left" w:leader="none" w:pos="1786"/>
        </w:tabs>
        <w:spacing w:after="0" w:before="127" w:line="240" w:lineRule="auto"/>
        <w:rPr>
          <w:rFonts w:ascii="Arial MT" w:cs="Arial MT" w:eastAsia="Arial MT" w:hAnsi="Arial MT"/>
        </w:rPr>
      </w:pPr>
      <w:r w:rsidDel="00000000" w:rsidR="00000000" w:rsidRPr="00000000">
        <w:rPr>
          <w:rFonts w:ascii="Arial MT" w:cs="Arial MT" w:eastAsia="Arial MT" w:hAnsi="Arial MT"/>
          <w:rtl w:val="0"/>
        </w:rPr>
        <w:t xml:space="preserve">Coin /ateliers présents (ateliers, ou moments de remédiation, ou …)</w:t>
      </w:r>
    </w:p>
    <w:p w:rsidR="00000000" w:rsidDel="00000000" w:rsidP="00000000" w:rsidRDefault="00000000" w:rsidRPr="00000000" w14:paraId="00000028">
      <w:pPr>
        <w:widowControl w:val="0"/>
        <w:tabs>
          <w:tab w:val="left" w:leader="none" w:pos="1786"/>
        </w:tabs>
        <w:spacing w:after="0" w:before="124" w:line="350" w:lineRule="auto"/>
        <w:ind w:right="664"/>
        <w:rPr>
          <w:rFonts w:ascii="Arial MT" w:cs="Arial MT" w:eastAsia="Arial MT" w:hAnsi="Arial MT"/>
        </w:rPr>
      </w:pPr>
      <w:r w:rsidDel="00000000" w:rsidR="00000000" w:rsidRPr="00000000">
        <w:rPr>
          <w:rFonts w:ascii="Arial MT" w:cs="Arial MT" w:eastAsia="Arial MT" w:hAnsi="Arial MT"/>
          <w:rtl w:val="0"/>
        </w:rPr>
        <w:t xml:space="preserve">Espaces de circulation : le maître et les élèves doivent pouvoir se déplacer sans gêner… Les  sacs sont accrochés (sécurité) voire laissés au vestiaire</w:t>
      </w:r>
    </w:p>
    <w:p w:rsidR="00000000" w:rsidDel="00000000" w:rsidP="00000000" w:rsidRDefault="00000000" w:rsidRPr="00000000" w14:paraId="00000029">
      <w:pPr>
        <w:widowControl w:val="0"/>
        <w:tabs>
          <w:tab w:val="left" w:leader="none" w:pos="1786"/>
        </w:tabs>
        <w:spacing w:after="0" w:before="10" w:line="355" w:lineRule="auto"/>
        <w:ind w:right="684"/>
        <w:rPr>
          <w:rFonts w:ascii="Arial MT" w:cs="Arial MT" w:eastAsia="Arial MT" w:hAnsi="Arial MT"/>
        </w:rPr>
      </w:pPr>
      <w:r w:rsidDel="00000000" w:rsidR="00000000" w:rsidRPr="00000000">
        <w:rPr>
          <w:rFonts w:ascii="Arial MT" w:cs="Arial MT" w:eastAsia="Arial MT" w:hAnsi="Arial MT"/>
          <w:rtl w:val="0"/>
        </w:rPr>
        <w:t xml:space="preserve">Accès au tableau dégagé : c’est un lieu où les élèves, individuellement ou en groupe doivent          venir présenter leur réflexion, leur démarche. C’est le lieu où sont menées les confrontations. Les premiers rangs doivent en être éloignés.</w:t>
      </w:r>
    </w:p>
    <w:p w:rsidR="00000000" w:rsidDel="00000000" w:rsidP="00000000" w:rsidRDefault="00000000" w:rsidRPr="00000000" w14:paraId="0000002A">
      <w:pPr>
        <w:widowControl w:val="0"/>
        <w:tabs>
          <w:tab w:val="left" w:leader="none" w:pos="1786"/>
        </w:tabs>
        <w:spacing w:after="0" w:before="7" w:line="357" w:lineRule="auto"/>
        <w:ind w:right="376"/>
        <w:rPr>
          <w:rFonts w:ascii="Arial MT" w:cs="Arial MT" w:eastAsia="Arial MT" w:hAnsi="Arial MT"/>
        </w:rPr>
      </w:pPr>
      <w:r w:rsidDel="00000000" w:rsidR="00000000" w:rsidRPr="00000000">
        <w:rPr>
          <w:rFonts w:ascii="Arial MT" w:cs="Arial MT" w:eastAsia="Arial MT" w:hAnsi="Arial MT"/>
          <w:rtl w:val="0"/>
        </w:rPr>
        <w:t xml:space="preserve">Classe à « géométrie variable ». La disposition « usuelle » de la classe peut être modifiée (travail de groupes, …) mais il est bon si possible d’anticiper la nouvelle organisation des tables avant l’arrivée des élèves, sinon il est impératif de contrôler ces déplacements de mobilier avec un minimum de bruit</w:t>
      </w:r>
    </w:p>
    <w:p w:rsidR="00000000" w:rsidDel="00000000" w:rsidP="00000000" w:rsidRDefault="00000000" w:rsidRPr="00000000" w14:paraId="0000002B">
      <w:pPr>
        <w:widowControl w:val="0"/>
        <w:spacing w:after="0" w:before="11" w:line="240" w:lineRule="auto"/>
        <w:rPr>
          <w:rFonts w:ascii="Arial MT" w:cs="Arial MT" w:eastAsia="Arial MT" w:hAnsi="Arial MT"/>
          <w:sz w:val="32"/>
          <w:szCs w:val="32"/>
        </w:rPr>
      </w:pPr>
      <w:r w:rsidDel="00000000" w:rsidR="00000000" w:rsidRPr="00000000">
        <w:rPr>
          <w:rtl w:val="0"/>
        </w:rPr>
      </w:r>
    </w:p>
    <w:p w:rsidR="00000000" w:rsidDel="00000000" w:rsidP="00000000" w:rsidRDefault="00000000" w:rsidRPr="00000000" w14:paraId="0000002C">
      <w:pPr>
        <w:widowControl w:val="0"/>
        <w:tabs>
          <w:tab w:val="left" w:leader="none" w:pos="1361"/>
        </w:tabs>
        <w:spacing w:after="0" w:line="240" w:lineRule="auto"/>
        <w:ind w:left="136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D">
      <w:pPr>
        <w:widowControl w:val="0"/>
        <w:tabs>
          <w:tab w:val="left" w:leader="none" w:pos="1361"/>
        </w:tabs>
        <w:spacing w:after="0" w:line="240" w:lineRule="auto"/>
        <w:ind w:left="1360" w:firstLine="0"/>
        <w:jc w:val="center"/>
        <w:rPr>
          <w:rFonts w:ascii="Arial" w:cs="Arial" w:eastAsia="Arial" w:hAnsi="Arial"/>
          <w:b w:val="1"/>
        </w:rPr>
      </w:pPr>
      <w:r w:rsidDel="00000000" w:rsidR="00000000" w:rsidRPr="00000000">
        <w:rPr>
          <w:rFonts w:ascii="Arial" w:cs="Arial" w:eastAsia="Arial" w:hAnsi="Arial"/>
          <w:b w:val="1"/>
          <w:rtl w:val="0"/>
        </w:rPr>
        <w:t xml:space="preserve">Son esprit :</w:t>
      </w:r>
    </w:p>
    <w:p w:rsidR="00000000" w:rsidDel="00000000" w:rsidP="00000000" w:rsidRDefault="00000000" w:rsidRPr="00000000" w14:paraId="0000002E">
      <w:pPr>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F">
      <w:pPr>
        <w:widowControl w:val="0"/>
        <w:spacing w:after="0" w:before="1"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widowControl w:val="0"/>
        <w:tabs>
          <w:tab w:val="left" w:leader="none" w:pos="1786"/>
        </w:tabs>
        <w:spacing w:after="0" w:line="240" w:lineRule="auto"/>
        <w:rPr>
          <w:rFonts w:ascii="Arial MT" w:cs="Arial MT" w:eastAsia="Arial MT" w:hAnsi="Arial MT"/>
        </w:rPr>
      </w:pPr>
      <w:r w:rsidDel="00000000" w:rsidR="00000000" w:rsidRPr="00000000">
        <w:rPr>
          <w:rFonts w:ascii="Arial MT" w:cs="Arial MT" w:eastAsia="Arial MT" w:hAnsi="Arial MT"/>
          <w:rtl w:val="0"/>
        </w:rPr>
        <w:t xml:space="preserve">Climat de confiance et de coopération</w:t>
      </w:r>
    </w:p>
    <w:p w:rsidR="00000000" w:rsidDel="00000000" w:rsidP="00000000" w:rsidRDefault="00000000" w:rsidRPr="00000000" w14:paraId="00000031">
      <w:pPr>
        <w:widowControl w:val="0"/>
        <w:tabs>
          <w:tab w:val="left" w:leader="none" w:pos="1786"/>
        </w:tabs>
        <w:spacing w:after="0" w:before="124" w:line="240" w:lineRule="auto"/>
        <w:rPr>
          <w:rFonts w:ascii="Arial MT" w:cs="Arial MT" w:eastAsia="Arial MT" w:hAnsi="Arial MT"/>
        </w:rPr>
      </w:pPr>
      <w:r w:rsidDel="00000000" w:rsidR="00000000" w:rsidRPr="00000000">
        <w:rPr>
          <w:rFonts w:ascii="Arial MT" w:cs="Arial MT" w:eastAsia="Arial MT" w:hAnsi="Arial MT"/>
          <w:rtl w:val="0"/>
        </w:rPr>
        <w:t xml:space="preserve">Respect des règles de vie</w:t>
      </w:r>
    </w:p>
    <w:p w:rsidR="00000000" w:rsidDel="00000000" w:rsidP="00000000" w:rsidRDefault="00000000" w:rsidRPr="00000000" w14:paraId="00000032">
      <w:pPr>
        <w:widowControl w:val="0"/>
        <w:tabs>
          <w:tab w:val="left" w:leader="none" w:pos="1786"/>
        </w:tabs>
        <w:spacing w:after="0" w:before="124" w:line="240" w:lineRule="auto"/>
        <w:rPr>
          <w:rFonts w:ascii="Arial MT" w:cs="Arial MT" w:eastAsia="Arial MT" w:hAnsi="Arial MT"/>
        </w:rPr>
      </w:pPr>
      <w:r w:rsidDel="00000000" w:rsidR="00000000" w:rsidRPr="00000000">
        <w:rPr>
          <w:rFonts w:ascii="Arial MT" w:cs="Arial MT" w:eastAsia="Arial MT" w:hAnsi="Arial MT"/>
          <w:rtl w:val="0"/>
        </w:rPr>
        <w:t xml:space="preserve">Communication</w:t>
      </w:r>
    </w:p>
    <w:p w:rsidR="00000000" w:rsidDel="00000000" w:rsidP="00000000" w:rsidRDefault="00000000" w:rsidRPr="00000000" w14:paraId="00000033">
      <w:pPr>
        <w:widowControl w:val="0"/>
        <w:tabs>
          <w:tab w:val="left" w:leader="none" w:pos="1786"/>
        </w:tabs>
        <w:spacing w:after="0" w:before="127" w:line="240" w:lineRule="auto"/>
        <w:rPr>
          <w:rFonts w:ascii="Arial MT" w:cs="Arial MT" w:eastAsia="Arial MT" w:hAnsi="Arial MT"/>
        </w:rPr>
      </w:pPr>
      <w:r w:rsidDel="00000000" w:rsidR="00000000" w:rsidRPr="00000000">
        <w:rPr>
          <w:rFonts w:ascii="Arial MT" w:cs="Arial MT" w:eastAsia="Arial MT" w:hAnsi="Arial MT"/>
          <w:rtl w:val="0"/>
        </w:rPr>
        <w:t xml:space="preserve">Entraide</w:t>
      </w:r>
    </w:p>
    <w:p w:rsidR="00000000" w:rsidDel="00000000" w:rsidP="00000000" w:rsidRDefault="00000000" w:rsidRPr="00000000" w14:paraId="00000034">
      <w:pPr>
        <w:widowControl w:val="0"/>
        <w:tabs>
          <w:tab w:val="left" w:leader="none" w:pos="1786"/>
        </w:tabs>
        <w:spacing w:after="0" w:before="124" w:line="350" w:lineRule="auto"/>
        <w:ind w:right="518"/>
        <w:rPr>
          <w:rFonts w:ascii="Arial MT" w:cs="Arial MT" w:eastAsia="Arial MT" w:hAnsi="Arial MT"/>
          <w:i w:val="1"/>
        </w:rPr>
      </w:pPr>
      <w:r w:rsidDel="00000000" w:rsidR="00000000" w:rsidRPr="00000000">
        <w:rPr>
          <w:rFonts w:ascii="Arial MT" w:cs="Arial MT" w:eastAsia="Arial MT" w:hAnsi="Arial MT"/>
          <w:rtl w:val="0"/>
        </w:rPr>
        <w:t xml:space="preserve">Egalité de traitement dans la réussite comme dans l’échec, se méfier de la « double-réponse » </w:t>
      </w:r>
      <w:r w:rsidDel="00000000" w:rsidR="00000000" w:rsidRPr="00000000">
        <w:rPr>
          <w:rFonts w:ascii="Arial MT" w:cs="Arial MT" w:eastAsia="Arial MT" w:hAnsi="Arial MT"/>
          <w:i w:val="1"/>
          <w:rtl w:val="0"/>
        </w:rPr>
        <w:t xml:space="preserve">(« C’est bien, Paul, tu as bien travaillé ». Qu’entendent les autres élèves ?)</w:t>
      </w:r>
    </w:p>
    <w:p w:rsidR="00000000" w:rsidDel="00000000" w:rsidP="00000000" w:rsidRDefault="00000000" w:rsidRPr="00000000" w14:paraId="00000035">
      <w:pPr>
        <w:widowControl w:val="0"/>
        <w:tabs>
          <w:tab w:val="left" w:leader="none" w:pos="1786"/>
        </w:tabs>
        <w:spacing w:after="0" w:before="10" w:line="240" w:lineRule="auto"/>
        <w:rPr>
          <w:rFonts w:ascii="Arial MT" w:cs="Arial MT" w:eastAsia="Arial MT" w:hAnsi="Arial MT"/>
        </w:rPr>
      </w:pPr>
      <w:r w:rsidDel="00000000" w:rsidR="00000000" w:rsidRPr="00000000">
        <w:rPr>
          <w:rFonts w:ascii="Arial MT" w:cs="Arial MT" w:eastAsia="Arial MT" w:hAnsi="Arial MT"/>
          <w:rtl w:val="0"/>
        </w:rPr>
        <w:t xml:space="preserve">Sentiment de justice scolaire</w:t>
      </w:r>
    </w:p>
    <w:p w:rsidR="00000000" w:rsidDel="00000000" w:rsidP="00000000" w:rsidRDefault="00000000" w:rsidRPr="00000000" w14:paraId="00000036">
      <w:pPr>
        <w:widowControl w:val="0"/>
        <w:tabs>
          <w:tab w:val="left" w:leader="none" w:pos="1786"/>
        </w:tabs>
        <w:spacing w:after="0" w:before="127" w:line="350" w:lineRule="auto"/>
        <w:ind w:right="864"/>
        <w:rPr>
          <w:rFonts w:ascii="Arial MT" w:cs="Arial MT" w:eastAsia="Arial MT" w:hAnsi="Arial MT"/>
        </w:rPr>
        <w:sectPr>
          <w:type w:val="continuous"/>
          <w:pgSz w:h="16860" w:w="11920" w:orient="portrait"/>
          <w:pgMar w:bottom="720" w:top="720" w:left="720" w:right="720" w:header="720" w:footer="720"/>
        </w:sectPr>
      </w:pPr>
      <w:r w:rsidDel="00000000" w:rsidR="00000000" w:rsidRPr="00000000">
        <w:rPr>
          <w:rFonts w:ascii="Arial MT" w:cs="Arial MT" w:eastAsia="Arial MT" w:hAnsi="Arial MT"/>
          <w:rtl w:val="0"/>
        </w:rPr>
        <w:t xml:space="preserve">Plaisir partagé (sourires, élèves heureux d’apprendre, humour adapté, maître montrant son plaisir à enseigner, …)</w:t>
      </w:r>
    </w:p>
    <w:p w:rsidR="00000000" w:rsidDel="00000000" w:rsidP="00000000" w:rsidRDefault="00000000" w:rsidRPr="00000000" w14:paraId="00000037">
      <w:pPr>
        <w:widowControl w:val="0"/>
        <w:tabs>
          <w:tab w:val="left" w:leader="none" w:pos="1786"/>
        </w:tabs>
        <w:spacing w:after="0" w:before="71" w:line="355" w:lineRule="auto"/>
        <w:ind w:right="364"/>
        <w:rPr>
          <w:rFonts w:ascii="Arial MT" w:cs="Arial MT" w:eastAsia="Arial MT" w:hAnsi="Arial MT"/>
        </w:rPr>
      </w:pPr>
      <w:r w:rsidDel="00000000" w:rsidR="00000000" w:rsidRPr="00000000">
        <w:rPr>
          <w:rFonts w:ascii="Arial MT" w:cs="Arial MT" w:eastAsia="Arial MT" w:hAnsi="Arial MT"/>
          <w:rtl w:val="0"/>
        </w:rPr>
        <w:t xml:space="preserve">Esprit de travail (entrée rapide dans les activités et les apprentissages, l’arrivé dans el couloir est la transition entre le monde « extérieur » (famille, transports, …) et celui des apprentissages, ce qui implique calme, sérénité</w:t>
      </w:r>
    </w:p>
    <w:p w:rsidR="00000000" w:rsidDel="00000000" w:rsidP="00000000" w:rsidRDefault="00000000" w:rsidRPr="00000000" w14:paraId="00000038">
      <w:pPr>
        <w:widowControl w:val="0"/>
        <w:spacing w:after="0" w:before="4" w:line="240" w:lineRule="auto"/>
        <w:rPr>
          <w:rFonts w:ascii="Arial MT" w:cs="Arial MT" w:eastAsia="Arial MT" w:hAnsi="Arial MT"/>
          <w:sz w:val="33"/>
          <w:szCs w:val="33"/>
        </w:rPr>
      </w:pPr>
      <w:r w:rsidDel="00000000" w:rsidR="00000000" w:rsidRPr="00000000">
        <w:rPr>
          <w:rtl w:val="0"/>
        </w:rPr>
      </w:r>
    </w:p>
    <w:p w:rsidR="00000000" w:rsidDel="00000000" w:rsidP="00000000" w:rsidRDefault="00000000" w:rsidRPr="00000000" w14:paraId="00000039">
      <w:pPr>
        <w:widowControl w:val="0"/>
        <w:tabs>
          <w:tab w:val="left" w:leader="none" w:pos="936"/>
        </w:tabs>
        <w:spacing w:after="0" w:line="240" w:lineRule="auto"/>
        <w:ind w:left="935" w:firstLine="0"/>
        <w:rPr>
          <w:rFonts w:ascii="Arial" w:cs="Arial" w:eastAsia="Arial" w:hAnsi="Arial"/>
          <w:b w:val="1"/>
        </w:rPr>
      </w:pPr>
      <w:r w:rsidDel="00000000" w:rsidR="00000000" w:rsidRPr="00000000">
        <w:rPr>
          <w:rFonts w:ascii="Arial" w:cs="Arial" w:eastAsia="Arial" w:hAnsi="Arial"/>
          <w:b w:val="1"/>
          <w:rtl w:val="0"/>
        </w:rPr>
        <w:t xml:space="preserve">                                      La pédagogie mise en place</w:t>
      </w:r>
    </w:p>
    <w:p w:rsidR="00000000" w:rsidDel="00000000" w:rsidP="00000000" w:rsidRDefault="00000000" w:rsidRPr="00000000" w14:paraId="0000003A">
      <w:pPr>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widowControl w:val="0"/>
        <w:tabs>
          <w:tab w:val="left" w:leader="none" w:pos="1783"/>
        </w:tabs>
        <w:spacing w:after="0" w:before="143" w:line="240" w:lineRule="auto"/>
        <w:rPr>
          <w:rFonts w:ascii="Arial MT" w:cs="Arial MT" w:eastAsia="Arial MT" w:hAnsi="Arial MT"/>
        </w:rPr>
      </w:pPr>
      <w:r w:rsidDel="00000000" w:rsidR="00000000" w:rsidRPr="00000000">
        <w:rPr>
          <w:rFonts w:ascii="Arial MT" w:cs="Arial MT" w:eastAsia="Arial MT" w:hAnsi="Arial MT"/>
          <w:rtl w:val="0"/>
        </w:rPr>
        <w:t xml:space="preserve">Elle se doit d’être dynamique, participative</w:t>
      </w:r>
    </w:p>
    <w:p w:rsidR="00000000" w:rsidDel="00000000" w:rsidP="00000000" w:rsidRDefault="00000000" w:rsidRPr="00000000" w14:paraId="0000003C">
      <w:pPr>
        <w:widowControl w:val="0"/>
        <w:tabs>
          <w:tab w:val="left" w:leader="none" w:pos="1783"/>
        </w:tabs>
        <w:spacing w:after="0" w:before="124" w:line="240" w:lineRule="auto"/>
        <w:rPr>
          <w:rFonts w:ascii="Arial MT" w:cs="Arial MT" w:eastAsia="Arial MT" w:hAnsi="Arial MT"/>
        </w:rPr>
      </w:pPr>
      <w:r w:rsidDel="00000000" w:rsidR="00000000" w:rsidRPr="00000000">
        <w:rPr>
          <w:rFonts w:ascii="Arial MT" w:cs="Arial MT" w:eastAsia="Arial MT" w:hAnsi="Arial MT"/>
          <w:rtl w:val="0"/>
        </w:rPr>
        <w:t xml:space="preserve">Il ne faut pas faire « durer » les « leçons »</w:t>
      </w:r>
    </w:p>
    <w:p w:rsidR="00000000" w:rsidDel="00000000" w:rsidP="00000000" w:rsidRDefault="00000000" w:rsidRPr="00000000" w14:paraId="0000003D">
      <w:pPr>
        <w:widowControl w:val="0"/>
        <w:tabs>
          <w:tab w:val="left" w:leader="none" w:pos="1783"/>
        </w:tabs>
        <w:spacing w:after="0" w:before="127" w:line="350" w:lineRule="auto"/>
        <w:ind w:right="1343"/>
        <w:rPr>
          <w:rFonts w:ascii="Arial MT" w:cs="Arial MT" w:eastAsia="Arial MT" w:hAnsi="Arial MT"/>
        </w:rPr>
      </w:pPr>
      <w:r w:rsidDel="00000000" w:rsidR="00000000" w:rsidRPr="00000000">
        <w:rPr>
          <w:rFonts w:ascii="Arial MT" w:cs="Arial MT" w:eastAsia="Arial MT" w:hAnsi="Arial MT"/>
          <w:rtl w:val="0"/>
        </w:rPr>
        <w:t xml:space="preserve">Il faut réactiver plusieurs fois dans la journée la notion travaillée pour que les élèves la mémorisent</w:t>
      </w:r>
    </w:p>
    <w:p w:rsidR="00000000" w:rsidDel="00000000" w:rsidP="00000000" w:rsidRDefault="00000000" w:rsidRPr="00000000" w14:paraId="0000003E">
      <w:pPr>
        <w:widowControl w:val="0"/>
        <w:tabs>
          <w:tab w:val="left" w:leader="none" w:pos="1783"/>
        </w:tabs>
        <w:spacing w:after="0" w:before="9" w:line="240" w:lineRule="auto"/>
        <w:rPr>
          <w:rFonts w:ascii="Arial MT" w:cs="Arial MT" w:eastAsia="Arial MT" w:hAnsi="Arial MT"/>
        </w:rPr>
      </w:pPr>
      <w:r w:rsidDel="00000000" w:rsidR="00000000" w:rsidRPr="00000000">
        <w:rPr>
          <w:rFonts w:ascii="Arial MT" w:cs="Arial MT" w:eastAsia="Arial MT" w:hAnsi="Arial MT"/>
          <w:rtl w:val="0"/>
        </w:rPr>
        <w:t xml:space="preserve">Il faut rythmer sa pratique</w:t>
      </w:r>
    </w:p>
    <w:p w:rsidR="00000000" w:rsidDel="00000000" w:rsidP="00000000" w:rsidRDefault="00000000" w:rsidRPr="00000000" w14:paraId="0000003F">
      <w:pPr>
        <w:rPr/>
      </w:pPr>
      <w:r w:rsidDel="00000000" w:rsidR="00000000" w:rsidRPr="00000000">
        <w:rPr>
          <w:rtl w:val="0"/>
        </w:rPr>
      </w:r>
    </w:p>
    <w:sectPr>
      <w:type w:val="continuous"/>
      <w:pgSz w:h="16860" w:w="11920"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228" w:hanging="361.0000000000001"/>
      </w:pPr>
      <w:rPr>
        <w:rFonts w:ascii="Noto Sans Symbols" w:cs="Noto Sans Symbols" w:eastAsia="Noto Sans Symbols" w:hAnsi="Noto Sans Symbols"/>
        <w:sz w:val="24"/>
        <w:szCs w:val="24"/>
      </w:rPr>
    </w:lvl>
    <w:lvl w:ilvl="1">
      <w:start w:val="0"/>
      <w:numFmt w:val="bullet"/>
      <w:lvlText w:val="-"/>
      <w:lvlJc w:val="left"/>
      <w:pPr>
        <w:ind w:left="2351" w:hanging="130"/>
      </w:pPr>
      <w:rPr>
        <w:rFonts w:ascii="Calibri" w:cs="Calibri" w:eastAsia="Calibri" w:hAnsi="Calibri"/>
        <w:sz w:val="24"/>
        <w:szCs w:val="24"/>
      </w:rPr>
    </w:lvl>
    <w:lvl w:ilvl="2">
      <w:start w:val="0"/>
      <w:numFmt w:val="bullet"/>
      <w:lvlText w:val="•"/>
      <w:lvlJc w:val="left"/>
      <w:pPr>
        <w:ind w:left="2360" w:hanging="130"/>
      </w:pPr>
      <w:rPr/>
    </w:lvl>
    <w:lvl w:ilvl="3">
      <w:start w:val="0"/>
      <w:numFmt w:val="bullet"/>
      <w:lvlText w:val="•"/>
      <w:lvlJc w:val="left"/>
      <w:pPr>
        <w:ind w:left="2660" w:hanging="130"/>
      </w:pPr>
      <w:rPr/>
    </w:lvl>
    <w:lvl w:ilvl="4">
      <w:start w:val="0"/>
      <w:numFmt w:val="bullet"/>
      <w:lvlText w:val="•"/>
      <w:lvlJc w:val="left"/>
      <w:pPr>
        <w:ind w:left="3925" w:hanging="130"/>
      </w:pPr>
      <w:rPr/>
    </w:lvl>
    <w:lvl w:ilvl="5">
      <w:start w:val="0"/>
      <w:numFmt w:val="bullet"/>
      <w:lvlText w:val="•"/>
      <w:lvlJc w:val="left"/>
      <w:pPr>
        <w:ind w:left="5190" w:hanging="130"/>
      </w:pPr>
      <w:rPr/>
    </w:lvl>
    <w:lvl w:ilvl="6">
      <w:start w:val="0"/>
      <w:numFmt w:val="bullet"/>
      <w:lvlText w:val="•"/>
      <w:lvlJc w:val="left"/>
      <w:pPr>
        <w:ind w:left="6456" w:hanging="130"/>
      </w:pPr>
      <w:rPr/>
    </w:lvl>
    <w:lvl w:ilvl="7">
      <w:start w:val="0"/>
      <w:numFmt w:val="bullet"/>
      <w:lvlText w:val="•"/>
      <w:lvlJc w:val="left"/>
      <w:pPr>
        <w:ind w:left="7721" w:hanging="130"/>
      </w:pPr>
      <w:rPr/>
    </w:lvl>
    <w:lvl w:ilvl="8">
      <w:start w:val="0"/>
      <w:numFmt w:val="bullet"/>
      <w:lvlText w:val="•"/>
      <w:lvlJc w:val="left"/>
      <w:pPr>
        <w:ind w:left="8987" w:hanging="13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CEqU9HJp5cGK7LZXAhCYSzW2w==">CgMxLjA4AHIhMWQ5RGx0aFVnSmEwYkM3R0laUVRvZFlRYmRERzlBX3M5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2023-05-09T09:15:00Z</dcterms:created>
  <dc:creator>Pascal DUBE</dc:creator>
</cp:coreProperties>
</file>